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678" w:rsidRDefault="00582678" w:rsidP="00582678">
      <w:pPr>
        <w:spacing w:beforeLines="50" w:before="180" w:line="600" w:lineRule="exact"/>
        <w:jc w:val="center"/>
        <w:rPr>
          <w:rFonts w:eastAsia="標楷體" w:hAnsi="標楷體" w:cs="Arial"/>
          <w:b/>
          <w:bCs/>
          <w:color w:val="000000"/>
          <w:sz w:val="32"/>
          <w:szCs w:val="32"/>
        </w:rPr>
      </w:pPr>
      <w:proofErr w:type="gramStart"/>
      <w:r w:rsidRPr="0005526F">
        <w:rPr>
          <w:rFonts w:eastAsia="標楷體" w:cs="Arial" w:hint="eastAsia"/>
          <w:b/>
          <w:bCs/>
          <w:color w:val="000000"/>
          <w:sz w:val="32"/>
          <w:szCs w:val="32"/>
        </w:rPr>
        <w:t>105</w:t>
      </w:r>
      <w:proofErr w:type="gramEnd"/>
      <w:r>
        <w:rPr>
          <w:rFonts w:eastAsia="標楷體" w:cs="Arial" w:hint="eastAsia"/>
          <w:b/>
          <w:bCs/>
          <w:color w:val="000000"/>
          <w:sz w:val="32"/>
          <w:szCs w:val="32"/>
        </w:rPr>
        <w:t>年度大學院校教師性別平等教育研討會</w:t>
      </w:r>
    </w:p>
    <w:p w:rsidR="00582678" w:rsidRPr="00C91013" w:rsidRDefault="00531387" w:rsidP="00582678">
      <w:pPr>
        <w:spacing w:line="440" w:lineRule="exact"/>
        <w:jc w:val="center"/>
        <w:rPr>
          <w:rFonts w:eastAsia="標楷體" w:hAnsi="標楷體"/>
          <w:b/>
          <w:sz w:val="32"/>
          <w:szCs w:val="32"/>
        </w:rPr>
      </w:pPr>
      <w:r w:rsidRPr="008F2290">
        <w:rPr>
          <w:rFonts w:eastAsia="標楷體" w:hint="eastAsia"/>
          <w:b/>
          <w:bCs/>
          <w:sz w:val="36"/>
          <w:szCs w:val="36"/>
        </w:rPr>
        <w:t>實施計畫</w:t>
      </w:r>
    </w:p>
    <w:p w:rsidR="00582678" w:rsidRDefault="00582678" w:rsidP="00582678">
      <w:pPr>
        <w:numPr>
          <w:ilvl w:val="0"/>
          <w:numId w:val="1"/>
        </w:numPr>
        <w:spacing w:line="440" w:lineRule="exact"/>
        <w:jc w:val="both"/>
        <w:rPr>
          <w:rFonts w:eastAsia="標楷體" w:hAnsi="標楷體" w:cs="Arial"/>
          <w:b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/>
          <w:bCs/>
          <w:color w:val="000000"/>
          <w:sz w:val="28"/>
          <w:szCs w:val="28"/>
        </w:rPr>
        <w:t>前言及緣起</w:t>
      </w:r>
    </w:p>
    <w:p w:rsidR="00582678" w:rsidRPr="00677E2A" w:rsidRDefault="00582678" w:rsidP="00582678">
      <w:pPr>
        <w:spacing w:line="500" w:lineRule="exact"/>
        <w:ind w:left="720" w:firstLineChars="197" w:firstLine="473"/>
        <w:jc w:val="both"/>
        <w:rPr>
          <w:rFonts w:ascii="MS Mincho" w:eastAsia="標楷體" w:hAnsi="標楷體" w:cs="Arial"/>
          <w:bCs/>
          <w:color w:val="000000"/>
        </w:rPr>
      </w:pPr>
      <w:r w:rsidRPr="00677E2A">
        <w:rPr>
          <w:rFonts w:eastAsia="標楷體" w:hAnsi="標楷體" w:cs="Arial" w:hint="eastAsia"/>
          <w:bCs/>
          <w:color w:val="000000"/>
        </w:rPr>
        <w:t>政府積極推動性別平等教育，並自</w:t>
      </w:r>
      <w:r w:rsidRPr="00677E2A">
        <w:rPr>
          <w:rFonts w:eastAsia="標楷體" w:hAnsi="標楷體" w:cs="Arial" w:hint="eastAsia"/>
          <w:bCs/>
          <w:color w:val="000000"/>
        </w:rPr>
        <w:t>93</w:t>
      </w:r>
      <w:r w:rsidRPr="00677E2A">
        <w:rPr>
          <w:rFonts w:eastAsia="標楷體" w:hAnsi="標楷體" w:cs="Arial" w:hint="eastAsia"/>
          <w:bCs/>
          <w:color w:val="000000"/>
        </w:rPr>
        <w:t>年</w:t>
      </w:r>
      <w:r w:rsidRPr="00677E2A">
        <w:rPr>
          <w:rFonts w:eastAsia="標楷體" w:hAnsi="標楷體" w:cs="Arial" w:hint="eastAsia"/>
          <w:bCs/>
          <w:color w:val="000000"/>
        </w:rPr>
        <w:t>6</w:t>
      </w:r>
      <w:r w:rsidRPr="00677E2A">
        <w:rPr>
          <w:rFonts w:eastAsia="標楷體" w:hAnsi="標楷體" w:cs="Arial" w:hint="eastAsia"/>
          <w:bCs/>
          <w:color w:val="000000"/>
        </w:rPr>
        <w:t>月</w:t>
      </w:r>
      <w:r w:rsidRPr="00677E2A">
        <w:rPr>
          <w:rFonts w:eastAsia="標楷體" w:hAnsi="標楷體" w:cs="Arial" w:hint="eastAsia"/>
          <w:bCs/>
          <w:color w:val="000000"/>
        </w:rPr>
        <w:t>23</w:t>
      </w:r>
      <w:r w:rsidRPr="00677E2A">
        <w:rPr>
          <w:rFonts w:eastAsia="標楷體" w:hAnsi="標楷體" w:cs="Arial" w:hint="eastAsia"/>
          <w:bCs/>
          <w:color w:val="000000"/>
        </w:rPr>
        <w:t>日公布實施《性別平等教育法》，其目的旨在促進性別地位之實質平等，消除性別歧視，維護人格尊嚴，厚植並建立性別平等之教育資源與環境，</w:t>
      </w:r>
      <w:proofErr w:type="gramStart"/>
      <w:r w:rsidRPr="00677E2A">
        <w:rPr>
          <w:rFonts w:eastAsia="標楷體" w:hAnsi="標楷體" w:cs="Arial" w:hint="eastAsia"/>
          <w:bCs/>
          <w:color w:val="000000"/>
        </w:rPr>
        <w:t>冀希建</w:t>
      </w:r>
      <w:r w:rsidRPr="00677E2A">
        <w:rPr>
          <w:rFonts w:ascii="微軟正黑體" w:eastAsia="標楷體" w:hAnsi="標楷體" w:cs="Arial" w:hint="eastAsia"/>
          <w:bCs/>
          <w:color w:val="000000"/>
        </w:rPr>
        <w:t>立</w:t>
      </w:r>
      <w:proofErr w:type="gramEnd"/>
      <w:r w:rsidRPr="00677E2A">
        <w:rPr>
          <w:rFonts w:ascii="MS Mincho" w:eastAsia="標楷體" w:hAnsi="標楷體" w:cs="Arial"/>
          <w:bCs/>
          <w:color w:val="000000"/>
        </w:rPr>
        <w:t>民主、平等、正義及友善之教育環境，培養具性別平等意</w:t>
      </w:r>
      <w:r w:rsidRPr="00677E2A">
        <w:rPr>
          <w:rFonts w:ascii="微軟正黑體" w:eastAsia="標楷體" w:hAnsi="標楷體" w:cs="Arial" w:hint="eastAsia"/>
          <w:bCs/>
          <w:color w:val="000000"/>
        </w:rPr>
        <w:t>識</w:t>
      </w:r>
      <w:r w:rsidRPr="00677E2A">
        <w:rPr>
          <w:rFonts w:ascii="MS Mincho" w:eastAsia="標楷體" w:hAnsi="標楷體" w:cs="Arial"/>
          <w:bCs/>
          <w:color w:val="000000"/>
        </w:rPr>
        <w:t>與實踐能</w:t>
      </w:r>
      <w:r w:rsidRPr="00677E2A">
        <w:rPr>
          <w:rFonts w:ascii="微軟正黑體" w:eastAsia="標楷體" w:hAnsi="標楷體" w:cs="Arial" w:hint="eastAsia"/>
          <w:bCs/>
          <w:color w:val="000000"/>
        </w:rPr>
        <w:t>力</w:t>
      </w:r>
      <w:r w:rsidRPr="00677E2A">
        <w:rPr>
          <w:rFonts w:ascii="MS Mincho" w:eastAsia="標楷體" w:hAnsi="標楷體" w:cs="Arial"/>
          <w:bCs/>
          <w:color w:val="000000"/>
        </w:rPr>
        <w:t>之公民</w:t>
      </w:r>
      <w:r w:rsidRPr="00677E2A">
        <w:rPr>
          <w:rFonts w:ascii="MS Mincho" w:eastAsia="標楷體" w:hAnsi="標楷體" w:cs="Arial" w:hint="eastAsia"/>
          <w:bCs/>
          <w:color w:val="000000"/>
        </w:rPr>
        <w:t>；</w:t>
      </w:r>
      <w:r w:rsidRPr="00677E2A">
        <w:rPr>
          <w:rFonts w:eastAsia="標楷體" w:hAnsi="標楷體" w:cs="Arial" w:hint="eastAsia"/>
          <w:bCs/>
          <w:color w:val="000000"/>
        </w:rPr>
        <w:t>同時構築安全友善之生活環境，建</w:t>
      </w:r>
      <w:r w:rsidRPr="00677E2A">
        <w:rPr>
          <w:rFonts w:ascii="微軟正黑體" w:eastAsia="標楷體" w:hAnsi="標楷體" w:cs="Arial" w:hint="eastAsia"/>
          <w:bCs/>
          <w:color w:val="000000"/>
        </w:rPr>
        <w:t>立</w:t>
      </w:r>
      <w:r w:rsidRPr="00677E2A">
        <w:rPr>
          <w:rFonts w:ascii="MS Mincho" w:eastAsia="標楷體" w:hAnsi="標楷體" w:cs="Arial"/>
          <w:bCs/>
          <w:color w:val="000000"/>
        </w:rPr>
        <w:t>追求社會正義及自由民主之公民社會</w:t>
      </w:r>
      <w:r w:rsidRPr="00677E2A">
        <w:rPr>
          <w:rFonts w:ascii="MS Mincho" w:eastAsia="標楷體" w:hAnsi="標楷體" w:cs="Arial" w:hint="eastAsia"/>
          <w:bCs/>
          <w:color w:val="000000"/>
        </w:rPr>
        <w:t>。</w:t>
      </w:r>
    </w:p>
    <w:p w:rsidR="00582678" w:rsidRPr="00677E2A" w:rsidRDefault="00582678" w:rsidP="00582678">
      <w:pPr>
        <w:spacing w:line="500" w:lineRule="exact"/>
        <w:ind w:left="720" w:firstLineChars="197" w:firstLine="473"/>
        <w:jc w:val="both"/>
        <w:rPr>
          <w:rFonts w:eastAsia="標楷體" w:hAnsi="標楷體" w:cs="Arial"/>
          <w:bCs/>
          <w:color w:val="000000"/>
        </w:rPr>
      </w:pPr>
      <w:r w:rsidRPr="00677E2A">
        <w:rPr>
          <w:rFonts w:eastAsia="標楷體" w:hAnsi="標楷體" w:cs="Arial" w:hint="eastAsia"/>
          <w:bCs/>
          <w:color w:val="000000"/>
        </w:rPr>
        <w:t>2007</w:t>
      </w:r>
      <w:r w:rsidRPr="00677E2A">
        <w:rPr>
          <w:rFonts w:eastAsia="標楷體" w:hAnsi="標楷體" w:cs="Arial" w:hint="eastAsia"/>
          <w:bCs/>
          <w:color w:val="000000"/>
        </w:rPr>
        <w:t>年政府自發簽署消除對婦女一切形式歧視公約（</w:t>
      </w:r>
      <w:r w:rsidRPr="00677E2A">
        <w:rPr>
          <w:rFonts w:eastAsia="標楷體" w:hAnsi="標楷體" w:cs="Arial"/>
          <w:bCs/>
          <w:color w:val="000000"/>
        </w:rPr>
        <w:t>The Convention on the Elimination of all Forms of Discrimination Again</w:t>
      </w:r>
      <w:bookmarkStart w:id="0" w:name="_GoBack"/>
      <w:bookmarkEnd w:id="0"/>
      <w:r w:rsidRPr="00677E2A">
        <w:rPr>
          <w:rFonts w:eastAsia="標楷體" w:hAnsi="標楷體" w:cs="Arial"/>
          <w:bCs/>
          <w:color w:val="000000"/>
        </w:rPr>
        <w:t>st Women</w:t>
      </w:r>
      <w:r w:rsidRPr="00677E2A">
        <w:rPr>
          <w:rFonts w:eastAsia="標楷體" w:hAnsi="標楷體" w:cs="Arial" w:hint="eastAsia"/>
          <w:bCs/>
          <w:color w:val="000000"/>
        </w:rPr>
        <w:t>，以下簡稱</w:t>
      </w:r>
      <w:r w:rsidRPr="00677E2A">
        <w:rPr>
          <w:rFonts w:eastAsia="標楷體" w:hAnsi="標楷體" w:cs="Arial"/>
          <w:bCs/>
          <w:color w:val="000000"/>
        </w:rPr>
        <w:t>CEDAW</w:t>
      </w:r>
      <w:r w:rsidRPr="00677E2A">
        <w:rPr>
          <w:rFonts w:eastAsia="標楷體" w:hAnsi="標楷體" w:cs="Arial" w:hint="eastAsia"/>
          <w:bCs/>
          <w:color w:val="000000"/>
        </w:rPr>
        <w:t>）；</w:t>
      </w:r>
      <w:r w:rsidRPr="00677E2A">
        <w:rPr>
          <w:rFonts w:eastAsia="標楷體" w:hAnsi="標楷體" w:cs="Arial"/>
          <w:bCs/>
          <w:color w:val="000000"/>
        </w:rPr>
        <w:t xml:space="preserve">2014 </w:t>
      </w:r>
      <w:r w:rsidRPr="00677E2A">
        <w:rPr>
          <w:rFonts w:eastAsia="標楷體" w:hAnsi="標楷體" w:cs="Arial" w:hint="eastAsia"/>
          <w:bCs/>
          <w:color w:val="000000"/>
        </w:rPr>
        <w:t>年</w:t>
      </w:r>
      <w:r w:rsidRPr="00677E2A">
        <w:rPr>
          <w:rFonts w:eastAsia="標楷體" w:hAnsi="標楷體" w:cs="Arial"/>
          <w:bCs/>
          <w:color w:val="000000"/>
        </w:rPr>
        <w:t xml:space="preserve"> 6</w:t>
      </w:r>
      <w:r w:rsidRPr="00677E2A">
        <w:rPr>
          <w:rFonts w:eastAsia="標楷體" w:hAnsi="標楷體" w:cs="Arial" w:hint="eastAsia"/>
          <w:bCs/>
          <w:color w:val="000000"/>
        </w:rPr>
        <w:t>月</w:t>
      </w:r>
      <w:r w:rsidRPr="00677E2A">
        <w:rPr>
          <w:rFonts w:eastAsia="標楷體" w:hAnsi="標楷體" w:cs="Arial"/>
          <w:bCs/>
          <w:color w:val="000000"/>
        </w:rPr>
        <w:t xml:space="preserve"> 23</w:t>
      </w:r>
      <w:r w:rsidRPr="00677E2A">
        <w:rPr>
          <w:rFonts w:eastAsia="標楷體" w:hAnsi="標楷體" w:cs="Arial" w:hint="eastAsia"/>
          <w:bCs/>
          <w:color w:val="000000"/>
        </w:rPr>
        <w:t>日至</w:t>
      </w:r>
      <w:r w:rsidRPr="00677E2A">
        <w:rPr>
          <w:rFonts w:eastAsia="標楷體" w:hAnsi="標楷體" w:cs="Arial"/>
          <w:bCs/>
          <w:color w:val="000000"/>
        </w:rPr>
        <w:t>26</w:t>
      </w:r>
      <w:r w:rsidRPr="00677E2A">
        <w:rPr>
          <w:rFonts w:eastAsia="標楷體" w:hAnsi="標楷體" w:cs="Arial" w:hint="eastAsia"/>
          <w:bCs/>
          <w:color w:val="000000"/>
        </w:rPr>
        <w:t>日召開「中華民國</w:t>
      </w:r>
      <w:r w:rsidRPr="00677E2A">
        <w:rPr>
          <w:rFonts w:eastAsia="標楷體" w:hAnsi="標楷體" w:cs="Arial"/>
          <w:bCs/>
          <w:color w:val="000000"/>
        </w:rPr>
        <w:t xml:space="preserve"> </w:t>
      </w:r>
      <w:r w:rsidRPr="00677E2A">
        <w:rPr>
          <w:rFonts w:eastAsia="標楷體" w:hAnsi="標楷體" w:cs="Arial" w:hint="eastAsia"/>
          <w:bCs/>
          <w:color w:val="000000"/>
        </w:rPr>
        <w:t>（臺灣</w:t>
      </w:r>
      <w:r w:rsidRPr="00677E2A">
        <w:rPr>
          <w:rFonts w:eastAsia="標楷體" w:hAnsi="標楷體" w:cs="Arial"/>
          <w:bCs/>
          <w:color w:val="000000"/>
        </w:rPr>
        <w:t xml:space="preserve"> </w:t>
      </w:r>
      <w:r w:rsidRPr="00677E2A">
        <w:rPr>
          <w:rFonts w:eastAsia="標楷體" w:hAnsi="標楷體" w:cs="Arial" w:hint="eastAsia"/>
          <w:bCs/>
          <w:color w:val="000000"/>
        </w:rPr>
        <w:t>）</w:t>
      </w:r>
      <w:r w:rsidRPr="00677E2A">
        <w:rPr>
          <w:rFonts w:eastAsia="標楷體" w:hAnsi="標楷體" w:cs="Arial"/>
          <w:bCs/>
          <w:color w:val="000000"/>
        </w:rPr>
        <w:t>CEDAW</w:t>
      </w:r>
      <w:r w:rsidRPr="00677E2A">
        <w:rPr>
          <w:rFonts w:eastAsia="標楷體" w:hAnsi="標楷體" w:cs="Arial" w:hint="eastAsia"/>
          <w:bCs/>
          <w:color w:val="000000"/>
        </w:rPr>
        <w:t>第</w:t>
      </w:r>
      <w:r w:rsidRPr="00677E2A">
        <w:rPr>
          <w:rFonts w:eastAsia="標楷體" w:hAnsi="標楷體" w:cs="Arial"/>
          <w:bCs/>
          <w:color w:val="000000"/>
        </w:rPr>
        <w:t>2</w:t>
      </w:r>
      <w:r w:rsidRPr="00677E2A">
        <w:rPr>
          <w:rFonts w:eastAsia="標楷體" w:hAnsi="標楷體" w:cs="Arial" w:hint="eastAsia"/>
          <w:bCs/>
          <w:color w:val="000000"/>
        </w:rPr>
        <w:t>次國家報告國外專家審查暨發表會議」。會議中提及在教育政策的措施範圍，仍然相當關切高等教育中持續存在的性別隔離問題，這反映出教育選擇上的刻板化，同時會影響女性的工作機會，透過何種措施能夠改善或消除性別刻板化的印象，同時破除非傳統教育學科的結構性阻礙，包括在選讀科系時，能夠消弭性別刻板化印象的意識形態，提供更適切的教育及職</w:t>
      </w:r>
      <w:proofErr w:type="gramStart"/>
      <w:r w:rsidRPr="00677E2A">
        <w:rPr>
          <w:rFonts w:eastAsia="標楷體" w:hAnsi="標楷體" w:cs="Arial" w:hint="eastAsia"/>
          <w:bCs/>
          <w:color w:val="000000"/>
        </w:rPr>
        <w:t>涯</w:t>
      </w:r>
      <w:proofErr w:type="gramEnd"/>
      <w:r w:rsidRPr="00677E2A">
        <w:rPr>
          <w:rFonts w:eastAsia="標楷體" w:hAnsi="標楷體" w:cs="Arial" w:hint="eastAsia"/>
          <w:bCs/>
          <w:color w:val="000000"/>
        </w:rPr>
        <w:t>諮詢服務，同時透過政府的特別措施，加速婦女在科學和工程領域的參與度；同時鼓勵學生適才適性發展，消除婚姻、喪葬、祭祀、繼承等傳統禮俗中具性別貶抑之文化意涵，並鼓勵媒體製播性別平等意識節目，以消弭性別歧視及性別刻板印象，方能改善目前持續存在的問題。</w:t>
      </w:r>
    </w:p>
    <w:p w:rsidR="00582678" w:rsidRDefault="00582678" w:rsidP="00582678">
      <w:pPr>
        <w:spacing w:line="500" w:lineRule="exact"/>
        <w:ind w:left="720" w:firstLineChars="197" w:firstLine="473"/>
        <w:jc w:val="both"/>
        <w:rPr>
          <w:rFonts w:eastAsia="標楷體" w:hAnsi="標楷體" w:cs="Arial"/>
          <w:bCs/>
          <w:color w:val="000000"/>
        </w:rPr>
      </w:pPr>
      <w:r w:rsidRPr="00677E2A">
        <w:rPr>
          <w:rFonts w:eastAsia="標楷體" w:hAnsi="標楷體" w:cs="Arial" w:hint="eastAsia"/>
          <w:bCs/>
          <w:color w:val="000000"/>
        </w:rPr>
        <w:t>除此之外，校園中人權議題的實踐，各校在推動工作上亦不遺餘力，有鑑於此，為使各項性別平等教育</w:t>
      </w:r>
      <w:r>
        <w:rPr>
          <w:rFonts w:eastAsia="標楷體" w:hAnsi="標楷體" w:cs="Arial" w:hint="eastAsia"/>
          <w:bCs/>
          <w:color w:val="000000"/>
        </w:rPr>
        <w:t>與校園人權</w:t>
      </w:r>
      <w:r w:rsidRPr="00677E2A">
        <w:rPr>
          <w:rFonts w:eastAsia="標楷體" w:hAnsi="標楷體" w:cs="Arial" w:hint="eastAsia"/>
          <w:bCs/>
          <w:color w:val="000000"/>
        </w:rPr>
        <w:t>議題得以獲得重視，故籌</w:t>
      </w:r>
      <w:r>
        <w:rPr>
          <w:rFonts w:eastAsia="標楷體" w:hAnsi="標楷體" w:cs="Arial" w:hint="eastAsia"/>
          <w:bCs/>
          <w:color w:val="000000"/>
        </w:rPr>
        <w:t>劃全國大學校院教師</w:t>
      </w:r>
      <w:r w:rsidRPr="00677E2A">
        <w:rPr>
          <w:rFonts w:eastAsia="標楷體" w:hAnsi="標楷體" w:cs="Arial" w:hint="eastAsia"/>
          <w:bCs/>
          <w:color w:val="000000"/>
        </w:rPr>
        <w:t>性別平等教育研討會，</w:t>
      </w:r>
      <w:r>
        <w:rPr>
          <w:rFonts w:eastAsia="標楷體" w:hAnsi="標楷體" w:cs="Arial" w:hint="eastAsia"/>
          <w:bCs/>
          <w:color w:val="000000"/>
        </w:rPr>
        <w:t>擬</w:t>
      </w:r>
      <w:r w:rsidRPr="0064258C">
        <w:rPr>
          <w:rFonts w:ascii="標楷體" w:eastAsia="標楷體" w:hAnsi="標楷體" w:hint="eastAsia"/>
        </w:rPr>
        <w:t>邀集全國大學校院教師與相關人員參與，期能提供</w:t>
      </w:r>
      <w:r>
        <w:rPr>
          <w:rFonts w:ascii="標楷體" w:eastAsia="標楷體" w:hAnsi="標楷體" w:hint="eastAsia"/>
        </w:rPr>
        <w:t>與</w:t>
      </w:r>
      <w:r w:rsidRPr="0064258C">
        <w:rPr>
          <w:rFonts w:ascii="標楷體" w:eastAsia="標楷體" w:hAnsi="標楷體" w:hint="eastAsia"/>
        </w:rPr>
        <w:t>會人員針對高等教育(大專校園)中推動性別主流化與強化校園人權意識之現況、困境，提供彼此交流學習之平台。</w:t>
      </w:r>
      <w:r w:rsidRPr="00677E2A">
        <w:rPr>
          <w:rFonts w:eastAsia="標楷體" w:hAnsi="標楷體" w:cs="Arial" w:hint="eastAsia"/>
          <w:bCs/>
          <w:color w:val="000000"/>
        </w:rPr>
        <w:t>希望透過本次研習活動，能提供</w:t>
      </w:r>
      <w:r>
        <w:rPr>
          <w:rFonts w:eastAsia="標楷體" w:hAnsi="標楷體" w:cs="Arial" w:hint="eastAsia"/>
          <w:bCs/>
          <w:color w:val="000000"/>
        </w:rPr>
        <w:t>教師</w:t>
      </w:r>
      <w:r w:rsidRPr="00677E2A">
        <w:rPr>
          <w:rFonts w:eastAsia="標楷體" w:hAnsi="標楷體" w:cs="Arial" w:hint="eastAsia"/>
          <w:bCs/>
          <w:color w:val="000000"/>
        </w:rPr>
        <w:t>在相關議題上有更深入的認</w:t>
      </w:r>
      <w:r>
        <w:rPr>
          <w:rFonts w:eastAsia="標楷體" w:hAnsi="標楷體" w:cs="Arial" w:hint="eastAsia"/>
          <w:bCs/>
          <w:color w:val="000000"/>
        </w:rPr>
        <w:t>知與促進未來更進一步實際參與</w:t>
      </w:r>
      <w:r w:rsidRPr="00677E2A">
        <w:rPr>
          <w:rFonts w:eastAsia="標楷體" w:hAnsi="標楷體" w:cs="Arial" w:hint="eastAsia"/>
          <w:bCs/>
          <w:color w:val="000000"/>
        </w:rPr>
        <w:t>性別平等教育</w:t>
      </w:r>
      <w:r>
        <w:rPr>
          <w:rFonts w:eastAsia="標楷體" w:hAnsi="標楷體" w:cs="Arial" w:hint="eastAsia"/>
          <w:bCs/>
          <w:color w:val="000000"/>
        </w:rPr>
        <w:t>與校園人權</w:t>
      </w:r>
      <w:r w:rsidRPr="00677E2A">
        <w:rPr>
          <w:rFonts w:eastAsia="標楷體" w:hAnsi="標楷體" w:cs="Arial" w:hint="eastAsia"/>
          <w:bCs/>
          <w:color w:val="000000"/>
        </w:rPr>
        <w:t>議題</w:t>
      </w:r>
      <w:r>
        <w:rPr>
          <w:rFonts w:eastAsia="標楷體" w:hAnsi="標楷體" w:cs="Arial" w:hint="eastAsia"/>
          <w:bCs/>
          <w:color w:val="000000"/>
        </w:rPr>
        <w:t>的研討及行動</w:t>
      </w:r>
      <w:r w:rsidRPr="00677E2A">
        <w:rPr>
          <w:rFonts w:eastAsia="標楷體" w:hAnsi="標楷體" w:cs="Arial" w:hint="eastAsia"/>
          <w:bCs/>
          <w:color w:val="000000"/>
        </w:rPr>
        <w:t>。</w:t>
      </w:r>
    </w:p>
    <w:p w:rsidR="00582678" w:rsidRPr="00677E2A" w:rsidRDefault="00582678" w:rsidP="00582678">
      <w:pPr>
        <w:rPr>
          <w:rFonts w:eastAsia="標楷體" w:hAnsi="標楷體" w:cs="Arial"/>
          <w:bCs/>
          <w:color w:val="000000"/>
        </w:rPr>
      </w:pPr>
      <w:r>
        <w:rPr>
          <w:rFonts w:eastAsia="標楷體" w:hAnsi="標楷體" w:cs="Arial"/>
          <w:bCs/>
          <w:color w:val="000000"/>
        </w:rPr>
        <w:br w:type="page"/>
      </w:r>
    </w:p>
    <w:p w:rsidR="00582678" w:rsidRDefault="00582678" w:rsidP="00582678">
      <w:pPr>
        <w:numPr>
          <w:ilvl w:val="0"/>
          <w:numId w:val="1"/>
        </w:numPr>
        <w:spacing w:afterLines="50" w:after="180" w:line="440" w:lineRule="exact"/>
        <w:jc w:val="both"/>
        <w:rPr>
          <w:rFonts w:eastAsia="標楷體" w:hAnsi="標楷體" w:cs="Arial"/>
          <w:b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/>
          <w:bCs/>
          <w:color w:val="000000"/>
          <w:sz w:val="28"/>
          <w:szCs w:val="28"/>
        </w:rPr>
        <w:lastRenderedPageBreak/>
        <w:t>計畫內容</w:t>
      </w:r>
    </w:p>
    <w:p w:rsidR="00582678" w:rsidRPr="005F4E7C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5F4E7C">
        <w:rPr>
          <w:rFonts w:eastAsia="標楷體" w:hAnsi="標楷體" w:cs="Arial" w:hint="eastAsia"/>
          <w:bCs/>
          <w:color w:val="000000"/>
          <w:sz w:val="28"/>
          <w:szCs w:val="28"/>
        </w:rPr>
        <w:t>會議主題</w:t>
      </w:r>
      <w:r w:rsidRPr="005F4E7C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：</w:t>
      </w:r>
    </w:p>
    <w:p w:rsidR="001846BD" w:rsidRDefault="00582678" w:rsidP="00582678">
      <w:pPr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58240" behindDoc="0" locked="0" layoutInCell="1" allowOverlap="1" wp14:anchorId="4B520C75" wp14:editId="25B4CFE1">
            <wp:simplePos x="0" y="0"/>
            <wp:positionH relativeFrom="margin">
              <wp:posOffset>670560</wp:posOffset>
            </wp:positionH>
            <wp:positionV relativeFrom="paragraph">
              <wp:posOffset>64135</wp:posOffset>
            </wp:positionV>
            <wp:extent cx="4716145" cy="1783080"/>
            <wp:effectExtent l="0" t="0" r="8255" b="7620"/>
            <wp:wrapSquare wrapText="bothSides"/>
            <wp:docPr id="10" name="圖片 10" descr="性評議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性評議題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Default="00582678" w:rsidP="00582678">
      <w:pPr>
        <w:rPr>
          <w:rFonts w:eastAsiaTheme="minorEastAsia"/>
        </w:rPr>
      </w:pPr>
    </w:p>
    <w:p w:rsidR="00582678" w:rsidRPr="005F4E7C" w:rsidRDefault="00582678" w:rsidP="00582678">
      <w:pPr>
        <w:spacing w:line="500" w:lineRule="exact"/>
        <w:ind w:leftChars="354" w:left="850" w:firstLineChars="202" w:firstLine="485"/>
        <w:jc w:val="both"/>
        <w:rPr>
          <w:rFonts w:eastAsia="標楷體" w:hAnsi="標楷體" w:cs="Arial"/>
          <w:bCs/>
          <w:color w:val="000000"/>
        </w:rPr>
      </w:pPr>
      <w:r w:rsidRPr="005F4E7C">
        <w:rPr>
          <w:rFonts w:eastAsia="標楷體" w:hAnsi="標楷體" w:cs="Arial" w:hint="eastAsia"/>
          <w:bCs/>
          <w:color w:val="000000"/>
        </w:rPr>
        <w:t>本次活動討論主題包含性別主流化與</w:t>
      </w:r>
      <w:r w:rsidRPr="005F4E7C">
        <w:rPr>
          <w:rFonts w:eastAsia="標楷體" w:hAnsi="標楷體" w:cs="Arial" w:hint="eastAsia"/>
          <w:bCs/>
          <w:color w:val="000000"/>
        </w:rPr>
        <w:t>CEDAW</w:t>
      </w:r>
      <w:r w:rsidRPr="005F4E7C">
        <w:rPr>
          <w:rFonts w:eastAsia="標楷體" w:hAnsi="標楷體" w:cs="Arial" w:hint="eastAsia"/>
          <w:bCs/>
          <w:color w:val="000000"/>
        </w:rPr>
        <w:t>、性別與人權、傳播科技與性別平等以及情感教育與親密關係等</w:t>
      </w:r>
      <w:r w:rsidRPr="005F4E7C">
        <w:rPr>
          <w:rFonts w:ascii="MS Mincho" w:eastAsia="標楷體" w:hAnsi="標楷體" w:cs="Arial"/>
          <w:bCs/>
          <w:color w:val="000000"/>
        </w:rPr>
        <w:t>。</w:t>
      </w:r>
      <w:r w:rsidRPr="005F4E7C">
        <w:rPr>
          <w:rFonts w:eastAsia="標楷體" w:hAnsi="標楷體" w:cs="Arial" w:hint="eastAsia"/>
          <w:bCs/>
          <w:color w:val="000000"/>
        </w:rPr>
        <w:t>希望能透過本次教師研習會的舉辦，向教師傳遞性平的概念，再透過教師的教學中將此觀念傳遞給學生，使以鼓勵更多年輕一代的女性往科學領域發展，打造一個友善的教育及工作環境。</w:t>
      </w:r>
    </w:p>
    <w:p w:rsidR="00582678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辦理單位</w:t>
      </w:r>
      <w:r w:rsidRPr="005F4E7C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：</w:t>
      </w:r>
    </w:p>
    <w:p w:rsidR="00582678" w:rsidRPr="00677E2A" w:rsidRDefault="00582678" w:rsidP="00582678">
      <w:pPr>
        <w:numPr>
          <w:ilvl w:val="0"/>
          <w:numId w:val="3"/>
        </w:numPr>
        <w:spacing w:line="500" w:lineRule="exact"/>
        <w:ind w:left="1860" w:hanging="856"/>
        <w:jc w:val="both"/>
        <w:rPr>
          <w:rFonts w:eastAsia="標楷體" w:hAnsi="標楷體" w:cs="Arial"/>
          <w:bCs/>
          <w:color w:val="000000"/>
        </w:rPr>
      </w:pPr>
      <w:r w:rsidRPr="00677E2A">
        <w:rPr>
          <w:rFonts w:ascii="標楷體" w:eastAsia="標楷體" w:hAnsi="標楷體" w:cs="Arial" w:hint="eastAsia"/>
          <w:bCs/>
          <w:color w:val="000000"/>
        </w:rPr>
        <w:t>指導單位</w:t>
      </w:r>
      <w:r w:rsidRPr="00677E2A">
        <w:rPr>
          <w:rFonts w:eastAsia="標楷體" w:hAnsi="標楷體" w:cs="Arial" w:hint="eastAsia"/>
          <w:bCs/>
          <w:color w:val="000000"/>
        </w:rPr>
        <w:t>：教育部</w:t>
      </w:r>
    </w:p>
    <w:p w:rsidR="00582678" w:rsidRPr="00677E2A" w:rsidRDefault="00582678" w:rsidP="00582678">
      <w:pPr>
        <w:numPr>
          <w:ilvl w:val="0"/>
          <w:numId w:val="3"/>
        </w:numPr>
        <w:spacing w:line="500" w:lineRule="exact"/>
        <w:ind w:left="1860" w:hanging="856"/>
        <w:jc w:val="both"/>
        <w:rPr>
          <w:rFonts w:eastAsia="標楷體" w:hAnsi="標楷體" w:cs="Arial"/>
          <w:bCs/>
          <w:color w:val="000000"/>
        </w:rPr>
      </w:pPr>
      <w:r w:rsidRPr="00677E2A">
        <w:rPr>
          <w:rFonts w:eastAsia="標楷體" w:hAnsi="標楷體" w:cs="Arial" w:hint="eastAsia"/>
          <w:bCs/>
          <w:color w:val="000000"/>
        </w:rPr>
        <w:t>承辦單位：中國文化大學</w:t>
      </w:r>
    </w:p>
    <w:p w:rsidR="00AE42D7" w:rsidRPr="00AE42D7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參與活動人員</w:t>
      </w:r>
      <w:r w:rsidRPr="005F4E7C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：</w:t>
      </w:r>
    </w:p>
    <w:p w:rsidR="00582678" w:rsidRDefault="00AE42D7" w:rsidP="00AE42D7">
      <w:pPr>
        <w:spacing w:line="500" w:lineRule="exact"/>
        <w:ind w:left="1004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114F2D">
        <w:rPr>
          <w:rFonts w:eastAsia="標楷體" w:hAnsi="標楷體" w:cs="Arial" w:hint="eastAsia"/>
          <w:bCs/>
          <w:color w:val="000000"/>
        </w:rPr>
        <w:t>全國</w:t>
      </w:r>
      <w:r>
        <w:rPr>
          <w:rFonts w:eastAsia="標楷體" w:hAnsi="標楷體" w:cs="Arial" w:hint="eastAsia"/>
          <w:bCs/>
          <w:color w:val="000000"/>
        </w:rPr>
        <w:t>公私立</w:t>
      </w:r>
      <w:r w:rsidRPr="00114F2D">
        <w:rPr>
          <w:rFonts w:eastAsia="標楷體" w:hAnsi="標楷體" w:cs="Arial" w:hint="eastAsia"/>
          <w:bCs/>
          <w:color w:val="000000"/>
        </w:rPr>
        <w:t>大</w:t>
      </w:r>
      <w:r>
        <w:rPr>
          <w:rFonts w:eastAsia="標楷體" w:hAnsi="標楷體" w:cs="Arial" w:hint="eastAsia"/>
          <w:bCs/>
          <w:color w:val="000000"/>
        </w:rPr>
        <w:t>專校院</w:t>
      </w:r>
      <w:r w:rsidRPr="00114F2D">
        <w:rPr>
          <w:rFonts w:eastAsia="標楷體" w:hAnsi="標楷體" w:cs="Arial" w:hint="eastAsia"/>
          <w:bCs/>
          <w:color w:val="000000"/>
        </w:rPr>
        <w:t>教師</w:t>
      </w:r>
      <w:r>
        <w:rPr>
          <w:rFonts w:eastAsia="標楷體" w:hAnsi="標楷體" w:cs="Arial" w:hint="eastAsia"/>
          <w:bCs/>
          <w:color w:val="000000"/>
        </w:rPr>
        <w:t>及行政人員，</w:t>
      </w:r>
      <w:r w:rsidR="004F793E">
        <w:rPr>
          <w:rFonts w:eastAsia="標楷體" w:hAnsi="標楷體" w:cs="Arial" w:hint="eastAsia"/>
          <w:bCs/>
          <w:color w:val="000000"/>
        </w:rPr>
        <w:t>請</w:t>
      </w:r>
      <w:r>
        <w:rPr>
          <w:rFonts w:eastAsia="標楷體" w:hAnsi="標楷體" w:cs="Arial" w:hint="eastAsia"/>
          <w:bCs/>
          <w:color w:val="000000"/>
        </w:rPr>
        <w:t>每校至少</w:t>
      </w:r>
      <w:r w:rsidR="004F793E">
        <w:rPr>
          <w:rFonts w:eastAsia="標楷體" w:hAnsi="標楷體" w:cs="Arial" w:hint="eastAsia"/>
          <w:bCs/>
          <w:color w:val="000000"/>
        </w:rPr>
        <w:t>選派</w:t>
      </w:r>
      <w:r>
        <w:rPr>
          <w:rFonts w:eastAsia="標楷體" w:hAnsi="標楷體" w:cs="Arial" w:hint="eastAsia"/>
          <w:bCs/>
          <w:color w:val="000000"/>
        </w:rPr>
        <w:t>一名</w:t>
      </w:r>
      <w:r w:rsidR="004F793E">
        <w:rPr>
          <w:rFonts w:eastAsia="標楷體" w:hAnsi="標楷體" w:cs="Arial" w:hint="eastAsia"/>
          <w:bCs/>
          <w:color w:val="000000"/>
        </w:rPr>
        <w:t>教師或行政人員參與</w:t>
      </w:r>
      <w:r>
        <w:rPr>
          <w:rFonts w:eastAsia="標楷體" w:hAnsi="標楷體" w:cs="Arial" w:hint="eastAsia"/>
          <w:bCs/>
          <w:color w:val="000000"/>
        </w:rPr>
        <w:t>。</w:t>
      </w:r>
    </w:p>
    <w:p w:rsidR="00582678" w:rsidRPr="005F4E7C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活動日期</w:t>
      </w:r>
      <w:r w:rsidRPr="005F4E7C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：</w:t>
      </w:r>
    </w:p>
    <w:p w:rsidR="00582678" w:rsidRDefault="00582678" w:rsidP="00582678">
      <w:pPr>
        <w:spacing w:line="500" w:lineRule="exact"/>
        <w:ind w:firstLineChars="413" w:firstLine="991"/>
        <w:jc w:val="both"/>
        <w:rPr>
          <w:rFonts w:eastAsia="標楷體" w:hAnsi="標楷體" w:cs="Arial"/>
          <w:bCs/>
          <w:color w:val="000000"/>
        </w:rPr>
      </w:pPr>
      <w:r w:rsidRPr="00677E2A">
        <w:rPr>
          <w:rFonts w:eastAsia="標楷體" w:hAnsi="標楷體" w:cs="Arial" w:hint="eastAsia"/>
          <w:bCs/>
          <w:color w:val="000000"/>
        </w:rPr>
        <w:t>105</w:t>
      </w:r>
      <w:r w:rsidRPr="00677E2A">
        <w:rPr>
          <w:rFonts w:eastAsia="標楷體" w:hAnsi="標楷體" w:cs="Arial" w:hint="eastAsia"/>
          <w:bCs/>
          <w:color w:val="000000"/>
        </w:rPr>
        <w:t>年</w:t>
      </w:r>
      <w:r w:rsidRPr="00677E2A">
        <w:rPr>
          <w:rFonts w:eastAsia="標楷體" w:hAnsi="標楷體" w:cs="Arial" w:hint="eastAsia"/>
          <w:bCs/>
          <w:color w:val="000000"/>
        </w:rPr>
        <w:t>1</w:t>
      </w:r>
      <w:r>
        <w:rPr>
          <w:rFonts w:eastAsia="標楷體" w:hAnsi="標楷體" w:cs="Arial" w:hint="eastAsia"/>
          <w:bCs/>
          <w:color w:val="000000"/>
        </w:rPr>
        <w:t>2</w:t>
      </w:r>
      <w:r w:rsidRPr="00677E2A">
        <w:rPr>
          <w:rFonts w:eastAsia="標楷體" w:hAnsi="標楷體" w:cs="Arial" w:hint="eastAsia"/>
          <w:bCs/>
          <w:color w:val="000000"/>
        </w:rPr>
        <w:t>月</w:t>
      </w:r>
      <w:r>
        <w:rPr>
          <w:rFonts w:eastAsia="標楷體" w:hAnsi="標楷體" w:cs="Arial" w:hint="eastAsia"/>
          <w:bCs/>
          <w:color w:val="000000"/>
        </w:rPr>
        <w:t>1</w:t>
      </w:r>
      <w:r>
        <w:rPr>
          <w:rFonts w:eastAsia="標楷體" w:hAnsi="標楷體" w:cs="Arial" w:hint="eastAsia"/>
          <w:bCs/>
          <w:color w:val="000000"/>
        </w:rPr>
        <w:t>日（四</w:t>
      </w:r>
      <w:r w:rsidRPr="00677E2A">
        <w:rPr>
          <w:rFonts w:eastAsia="標楷體" w:hAnsi="標楷體" w:cs="Arial" w:hint="eastAsia"/>
          <w:bCs/>
          <w:color w:val="000000"/>
        </w:rPr>
        <w:t>）</w:t>
      </w:r>
      <w:r w:rsidR="00687045">
        <w:rPr>
          <w:rFonts w:eastAsia="標楷體" w:hAnsi="標楷體" w:cs="Arial" w:hint="eastAsia"/>
          <w:bCs/>
          <w:color w:val="000000"/>
        </w:rPr>
        <w:t>。</w:t>
      </w:r>
    </w:p>
    <w:p w:rsidR="00582678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6C6F57">
        <w:rPr>
          <w:rFonts w:eastAsia="標楷體" w:hAnsi="標楷體" w:cs="Arial" w:hint="eastAsia"/>
          <w:bCs/>
          <w:color w:val="000000"/>
          <w:sz w:val="28"/>
          <w:szCs w:val="28"/>
        </w:rPr>
        <w:t>活動地點</w:t>
      </w:r>
    </w:p>
    <w:p w:rsidR="00BF4C1E" w:rsidRDefault="00582678" w:rsidP="00582678">
      <w:pPr>
        <w:spacing w:line="500" w:lineRule="exact"/>
        <w:ind w:left="1004"/>
        <w:jc w:val="both"/>
        <w:rPr>
          <w:rFonts w:eastAsia="標楷體" w:hAnsi="標楷體" w:cs="Arial"/>
          <w:bCs/>
          <w:color w:val="000000"/>
        </w:rPr>
      </w:pPr>
      <w:r w:rsidRPr="00687045">
        <w:rPr>
          <w:rFonts w:eastAsia="標楷體" w:hAnsi="標楷體" w:cs="Arial" w:hint="eastAsia"/>
          <w:bCs/>
          <w:color w:val="000000"/>
        </w:rPr>
        <w:t>中國文化大學大孝體育館</w:t>
      </w:r>
      <w:r w:rsidRPr="00687045">
        <w:rPr>
          <w:rFonts w:eastAsia="標楷體" w:hAnsi="標楷體" w:cs="Arial" w:hint="eastAsia"/>
          <w:bCs/>
          <w:color w:val="000000"/>
        </w:rPr>
        <w:t>8</w:t>
      </w:r>
      <w:r w:rsidRPr="00687045">
        <w:rPr>
          <w:rFonts w:eastAsia="標楷體" w:hAnsi="標楷體" w:cs="Arial" w:hint="eastAsia"/>
          <w:bCs/>
          <w:color w:val="000000"/>
        </w:rPr>
        <w:t>樓</w:t>
      </w:r>
      <w:proofErr w:type="gramStart"/>
      <w:r w:rsidRPr="00687045">
        <w:rPr>
          <w:rFonts w:eastAsia="標楷體" w:hAnsi="標楷體" w:cs="Arial" w:hint="eastAsia"/>
          <w:bCs/>
          <w:color w:val="000000"/>
        </w:rPr>
        <w:t>柏英廳</w:t>
      </w:r>
      <w:proofErr w:type="gramEnd"/>
      <w:r w:rsidRPr="00687045">
        <w:rPr>
          <w:rFonts w:eastAsia="標楷體" w:hAnsi="標楷體" w:cs="Arial" w:hint="eastAsia"/>
          <w:bCs/>
          <w:color w:val="000000"/>
        </w:rPr>
        <w:t>（台北市陽明山華岡路</w:t>
      </w:r>
      <w:r w:rsidRPr="00687045">
        <w:rPr>
          <w:rFonts w:eastAsia="標楷體" w:hAnsi="標楷體" w:cs="Arial" w:hint="eastAsia"/>
          <w:bCs/>
          <w:color w:val="000000"/>
        </w:rPr>
        <w:t>55</w:t>
      </w:r>
      <w:r w:rsidRPr="00687045">
        <w:rPr>
          <w:rFonts w:eastAsia="標楷體" w:hAnsi="標楷體" w:cs="Arial" w:hint="eastAsia"/>
          <w:bCs/>
          <w:color w:val="000000"/>
        </w:rPr>
        <w:t>號）</w:t>
      </w:r>
    </w:p>
    <w:p w:rsidR="00BF4C1E" w:rsidRDefault="00BF4C1E">
      <w:pPr>
        <w:rPr>
          <w:rFonts w:eastAsia="標楷體" w:hAnsi="標楷體" w:cs="Arial"/>
          <w:bCs/>
          <w:color w:val="000000"/>
        </w:rPr>
      </w:pPr>
      <w:r>
        <w:rPr>
          <w:rFonts w:eastAsia="標楷體" w:hAnsi="標楷體" w:cs="Arial"/>
          <w:bCs/>
          <w:color w:val="000000"/>
        </w:rPr>
        <w:br w:type="page"/>
      </w:r>
    </w:p>
    <w:p w:rsidR="00582678" w:rsidRDefault="00582678" w:rsidP="00582678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582678">
        <w:rPr>
          <w:rFonts w:eastAsia="標楷體" w:hAnsi="標楷體" w:cs="Arial" w:hint="eastAsia"/>
          <w:bCs/>
          <w:color w:val="000000"/>
          <w:sz w:val="28"/>
          <w:szCs w:val="28"/>
        </w:rPr>
        <w:lastRenderedPageBreak/>
        <w:t>會議議程：</w:t>
      </w:r>
    </w:p>
    <w:p w:rsidR="00582678" w:rsidRDefault="00582678" w:rsidP="00582678">
      <w:pPr>
        <w:spacing w:line="500" w:lineRule="exact"/>
        <w:ind w:left="284"/>
        <w:jc w:val="both"/>
        <w:rPr>
          <w:rFonts w:ascii="標楷體" w:eastAsia="標楷體" w:hAnsi="標楷體" w:cs="Arial"/>
          <w:bCs/>
          <w:color w:val="000000"/>
        </w:rPr>
      </w:pPr>
      <w:r w:rsidRPr="00FE6841">
        <w:rPr>
          <w:rFonts w:eastAsia="標楷體" w:hAnsi="標楷體" w:cs="Arial" w:hint="eastAsia"/>
          <w:bCs/>
          <w:color w:val="000000"/>
        </w:rPr>
        <w:t>日期</w:t>
      </w:r>
      <w:r w:rsidRPr="00FE6841">
        <w:rPr>
          <w:rFonts w:ascii="標楷體" w:eastAsia="標楷體" w:hAnsi="標楷體" w:cs="Arial" w:hint="eastAsia"/>
          <w:bCs/>
          <w:color w:val="000000"/>
        </w:rPr>
        <w:t>：</w:t>
      </w:r>
      <w:r w:rsidRPr="00FE6841">
        <w:rPr>
          <w:rFonts w:eastAsia="標楷體"/>
          <w:bCs/>
          <w:color w:val="000000"/>
        </w:rPr>
        <w:t>105</w:t>
      </w:r>
      <w:r w:rsidRPr="00FE6841">
        <w:rPr>
          <w:rFonts w:eastAsia="標楷體"/>
          <w:bCs/>
        </w:rPr>
        <w:t>年</w:t>
      </w:r>
      <w:r>
        <w:rPr>
          <w:rFonts w:eastAsia="標楷體"/>
          <w:bCs/>
        </w:rPr>
        <w:t>1</w:t>
      </w:r>
      <w:r>
        <w:rPr>
          <w:rFonts w:eastAsia="標楷體" w:hint="eastAsia"/>
          <w:bCs/>
        </w:rPr>
        <w:t>2</w:t>
      </w:r>
      <w:r w:rsidRPr="00FE6841">
        <w:rPr>
          <w:rFonts w:eastAsia="標楷體"/>
          <w:bCs/>
        </w:rPr>
        <w:t>月</w:t>
      </w:r>
      <w:r>
        <w:rPr>
          <w:rFonts w:eastAsia="標楷體"/>
          <w:bCs/>
        </w:rPr>
        <w:t>1</w:t>
      </w:r>
      <w:r>
        <w:rPr>
          <w:rFonts w:eastAsia="標楷體"/>
          <w:bCs/>
        </w:rPr>
        <w:t>日（</w:t>
      </w:r>
      <w:r>
        <w:rPr>
          <w:rFonts w:eastAsia="標楷體" w:hint="eastAsia"/>
          <w:bCs/>
        </w:rPr>
        <w:t>四</w:t>
      </w:r>
      <w:r w:rsidRPr="00FE6841">
        <w:rPr>
          <w:rFonts w:eastAsia="標楷體"/>
          <w:bCs/>
        </w:rPr>
        <w:t>）</w:t>
      </w:r>
      <w:r w:rsidRPr="00FE6841">
        <w:rPr>
          <w:rFonts w:eastAsia="標楷體" w:hint="eastAsia"/>
          <w:bCs/>
        </w:rPr>
        <w:t xml:space="preserve">    </w:t>
      </w:r>
      <w:r w:rsidRPr="00FE6841">
        <w:rPr>
          <w:rFonts w:eastAsia="標楷體" w:hint="eastAsia"/>
          <w:bCs/>
        </w:rPr>
        <w:t>地點</w:t>
      </w:r>
      <w:r w:rsidRPr="00FE6841">
        <w:rPr>
          <w:rFonts w:ascii="標楷體" w:eastAsia="標楷體" w:hAnsi="標楷體" w:cs="Arial" w:hint="eastAsia"/>
          <w:bCs/>
          <w:color w:val="000000"/>
        </w:rPr>
        <w:t>：中國文化大</w:t>
      </w:r>
      <w:r>
        <w:rPr>
          <w:rFonts w:ascii="標楷體" w:eastAsia="標楷體" w:hAnsi="標楷體" w:cs="Arial" w:hint="eastAsia"/>
          <w:bCs/>
          <w:color w:val="000000"/>
        </w:rPr>
        <w:t>學</w:t>
      </w:r>
      <w:r w:rsidRPr="005A2BC4">
        <w:rPr>
          <w:rFonts w:ascii="標楷體" w:eastAsia="標楷體" w:hAnsi="標楷體" w:cs="Arial" w:hint="eastAsia"/>
          <w:bCs/>
          <w:color w:val="000000"/>
        </w:rPr>
        <w:t>大孝體育館</w:t>
      </w:r>
      <w:r w:rsidRPr="00831BE4">
        <w:rPr>
          <w:rFonts w:ascii="標楷體" w:eastAsia="標楷體" w:hAnsi="標楷體" w:cs="Arial" w:hint="eastAsia"/>
          <w:bCs/>
          <w:color w:val="000000"/>
        </w:rPr>
        <w:t>8樓</w:t>
      </w:r>
      <w:proofErr w:type="gramStart"/>
      <w:r w:rsidRPr="00831BE4">
        <w:rPr>
          <w:rFonts w:ascii="標楷體" w:eastAsia="標楷體" w:hAnsi="標楷體" w:cs="Arial" w:hint="eastAsia"/>
          <w:bCs/>
          <w:color w:val="000000"/>
        </w:rPr>
        <w:t>柏英廳</w:t>
      </w:r>
      <w:proofErr w:type="gramEnd"/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3234"/>
        <w:gridCol w:w="4564"/>
      </w:tblGrid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時間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議程</w:t>
            </w:r>
            <w:r>
              <w:rPr>
                <w:rFonts w:eastAsia="標楷體"/>
                <w:bCs/>
                <w:color w:val="000000"/>
              </w:rPr>
              <w:t>/</w:t>
            </w:r>
            <w:r>
              <w:rPr>
                <w:rFonts w:eastAsia="標楷體"/>
                <w:bCs/>
                <w:color w:val="000000"/>
              </w:rPr>
              <w:t>活動內容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參與人員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8:50-09:10</w:t>
            </w:r>
          </w:p>
        </w:tc>
        <w:tc>
          <w:tcPr>
            <w:tcW w:w="4257" w:type="pct"/>
            <w:gridSpan w:val="2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-649" w:hangingChars="649" w:hanging="1558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報到簽名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9:10-09:30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開幕式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教育部長官</w:t>
            </w:r>
          </w:p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中國文化大學李天任校長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0-11:0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專題演講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eastAsia="標楷體"/>
              </w:rPr>
              <w:t>一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從性別主流化政策到校園人權的實踐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引言</w:t>
            </w:r>
            <w:r>
              <w:rPr>
                <w:rFonts w:eastAsia="標楷體"/>
              </w:rPr>
              <w:t>人：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國立</w:t>
            </w:r>
            <w:proofErr w:type="gramStart"/>
            <w:r>
              <w:rPr>
                <w:rFonts w:eastAsia="標楷體"/>
              </w:rPr>
              <w:t>臺</w:t>
            </w:r>
            <w:proofErr w:type="gramEnd"/>
            <w:r>
              <w:rPr>
                <w:rFonts w:eastAsia="標楷體"/>
              </w:rPr>
              <w:t>北商業大學心理諮商組</w:t>
            </w:r>
            <w:r>
              <w:rPr>
                <w:rFonts w:eastAsia="標楷體" w:hint="eastAsia"/>
              </w:rPr>
              <w:t>石雅惠組長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主講</w:t>
            </w:r>
            <w:r>
              <w:rPr>
                <w:rFonts w:eastAsia="標楷體" w:hint="eastAsia"/>
              </w:rPr>
              <w:t>人</w:t>
            </w:r>
            <w:r>
              <w:rPr>
                <w:rFonts w:eastAsia="標楷體"/>
              </w:rPr>
              <w:t>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高雄師範大學大性別研究所</w:t>
            </w:r>
            <w:r>
              <w:rPr>
                <w:rFonts w:eastAsia="標楷體" w:hint="eastAsia"/>
              </w:rPr>
              <w:t>蔡麗玲副教授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11:0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-11:</w:t>
            </w:r>
            <w:r>
              <w:rPr>
                <w:rFonts w:eastAsia="標楷體" w:hint="eastAsia"/>
              </w:rPr>
              <w:t>20</w:t>
            </w:r>
          </w:p>
        </w:tc>
        <w:tc>
          <w:tcPr>
            <w:tcW w:w="4257" w:type="pct"/>
            <w:gridSpan w:val="2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-657" w:hangingChars="657" w:hanging="1577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</w:rPr>
              <w:t>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敘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11:</w:t>
            </w:r>
            <w:r>
              <w:rPr>
                <w:rFonts w:eastAsia="標楷體" w:hint="eastAsia"/>
              </w:rPr>
              <w:t>20</w:t>
            </w:r>
            <w:r>
              <w:rPr>
                <w:rFonts w:eastAsia="標楷體"/>
              </w:rPr>
              <w:t>-12:</w:t>
            </w:r>
            <w:r>
              <w:rPr>
                <w:rFonts w:eastAsia="標楷體" w:hint="eastAsia"/>
              </w:rPr>
              <w:t>50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專題演講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eastAsia="標楷體"/>
              </w:rPr>
              <w:t>二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科學裡的性別與人權意識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引言人</w:t>
            </w:r>
            <w:r>
              <w:rPr>
                <w:rFonts w:eastAsia="標楷體"/>
              </w:rPr>
              <w:t>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高雄師範大學大性別研究所蔡麗玲副教授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</w:t>
            </w:r>
            <w:r>
              <w:rPr>
                <w:rFonts w:eastAsia="標楷體"/>
              </w:rPr>
              <w:t>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國立</w:t>
            </w:r>
            <w:proofErr w:type="gramStart"/>
            <w:r>
              <w:rPr>
                <w:rFonts w:eastAsia="標楷體"/>
              </w:rPr>
              <w:t>臺</w:t>
            </w:r>
            <w:proofErr w:type="gramEnd"/>
            <w:r>
              <w:rPr>
                <w:rFonts w:eastAsia="標楷體"/>
              </w:rPr>
              <w:t>北商業大學心理諮商組石雅惠組長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12: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0-13: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4257" w:type="pct"/>
            <w:gridSpan w:val="2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-657" w:hangingChars="657" w:hanging="1577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午餐及休息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13: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/>
              </w:rPr>
              <w:t>-1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專題演講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eastAsia="標楷體"/>
              </w:rPr>
              <w:t>三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傳播科技與性別平等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引言人：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東吳大學健康暨諮商中心</w:t>
            </w:r>
            <w:r>
              <w:rPr>
                <w:rFonts w:eastAsia="標楷體" w:hint="eastAsia"/>
              </w:rPr>
              <w:t>姚淑文主任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國立政治大學新聞系</w:t>
            </w:r>
            <w:r>
              <w:rPr>
                <w:rFonts w:eastAsia="標楷體" w:hint="eastAsia"/>
              </w:rPr>
              <w:t>方念萱副教授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20</w:t>
            </w:r>
          </w:p>
        </w:tc>
        <w:tc>
          <w:tcPr>
            <w:tcW w:w="4257" w:type="pct"/>
            <w:gridSpan w:val="2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-657" w:hangingChars="657" w:hanging="1577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敘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20</w:t>
            </w:r>
            <w:r>
              <w:rPr>
                <w:rFonts w:eastAsia="標楷體"/>
              </w:rPr>
              <w:t>-1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專題演講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eastAsia="標楷體"/>
              </w:rPr>
              <w:t>四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校園中的親密關係暴力與情感教育的落實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引言人：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國立政治大學新聞系方念萱副教授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主講人：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東吳大學健康暨諮商中心姚淑文主任</w:t>
            </w:r>
          </w:p>
        </w:tc>
      </w:tr>
      <w:tr w:rsidR="00C13E1C" w:rsidTr="00AB5E65">
        <w:trPr>
          <w:trHeight w:val="1529"/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16:50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17:00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閉幕式</w:t>
            </w:r>
          </w:p>
        </w:tc>
        <w:tc>
          <w:tcPr>
            <w:tcW w:w="2607" w:type="pct"/>
            <w:shd w:val="clear" w:color="auto" w:fill="auto"/>
            <w:vAlign w:val="center"/>
          </w:tcPr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中國文化大學魏裕昌學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長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國立政治大學新聞系方念萱副教授</w:t>
            </w:r>
          </w:p>
          <w:p w:rsidR="00C13E1C" w:rsidRDefault="00C13E1C" w:rsidP="00AB5E65">
            <w:pPr>
              <w:spacing w:beforeLines="10" w:before="36" w:afterLines="10" w:after="36" w:line="24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東吳大學健康暨諮商中心</w:t>
            </w:r>
            <w:r>
              <w:rPr>
                <w:rFonts w:eastAsia="標楷體" w:hint="eastAsia"/>
              </w:rPr>
              <w:t>姚淑文</w:t>
            </w:r>
            <w:r>
              <w:rPr>
                <w:rFonts w:ascii="標楷體" w:eastAsia="標楷體" w:hAnsi="標楷體" w:hint="eastAsia"/>
              </w:rPr>
              <w:t>主任</w:t>
            </w:r>
          </w:p>
        </w:tc>
      </w:tr>
      <w:tr w:rsidR="00C13E1C" w:rsidTr="00AB5E65">
        <w:trPr>
          <w:jc w:val="center"/>
        </w:trPr>
        <w:tc>
          <w:tcPr>
            <w:tcW w:w="1021" w:type="pct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47" w:left="113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〜</w:t>
            </w:r>
          </w:p>
        </w:tc>
        <w:tc>
          <w:tcPr>
            <w:tcW w:w="4257" w:type="pct"/>
            <w:gridSpan w:val="2"/>
            <w:shd w:val="clear" w:color="auto" w:fill="auto"/>
            <w:vAlign w:val="center"/>
          </w:tcPr>
          <w:p w:rsidR="00C13E1C" w:rsidRDefault="00C13E1C" w:rsidP="00AB5E65">
            <w:pPr>
              <w:tabs>
                <w:tab w:val="left" w:pos="6526"/>
              </w:tabs>
              <w:snapToGrid w:val="0"/>
              <w:spacing w:line="500" w:lineRule="exact"/>
              <w:ind w:leftChars="-657" w:hangingChars="657" w:hanging="1577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</w:rPr>
              <w:t>賦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歸</w:t>
            </w:r>
          </w:p>
        </w:tc>
      </w:tr>
    </w:tbl>
    <w:p w:rsidR="00582678" w:rsidRDefault="00582678">
      <w:pPr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/>
          <w:bCs/>
          <w:color w:val="000000"/>
          <w:sz w:val="28"/>
          <w:szCs w:val="28"/>
        </w:rPr>
        <w:br w:type="page"/>
      </w:r>
    </w:p>
    <w:p w:rsidR="00AE42D7" w:rsidRPr="00582678" w:rsidRDefault="00582678" w:rsidP="00AE42D7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預期效益</w:t>
      </w:r>
    </w:p>
    <w:p w:rsidR="00AE42D7" w:rsidRDefault="00582678" w:rsidP="00AE42D7">
      <w:pPr>
        <w:spacing w:line="500" w:lineRule="exact"/>
        <w:ind w:left="1004"/>
        <w:jc w:val="both"/>
        <w:rPr>
          <w:rFonts w:ascii="標楷體" w:eastAsia="標楷體" w:hAnsi="標楷體"/>
          <w:bCs/>
          <w:sz w:val="28"/>
          <w:szCs w:val="28"/>
        </w:rPr>
      </w:pPr>
      <w:r w:rsidRPr="00582678">
        <w:rPr>
          <w:rFonts w:ascii="標楷體" w:eastAsia="標楷體" w:hAnsi="標楷體" w:hint="eastAsia"/>
          <w:bCs/>
          <w:sz w:val="28"/>
          <w:szCs w:val="28"/>
        </w:rPr>
        <w:t>透過專題演講、綜合座談等活動，廣泛吸納眾人的思維及策略，除可做為各項性平教育推動的參考依據，同時建立大專校院高等教育的行動共識，建構良好交流平台，加速各項政策及業務推動的效能。</w:t>
      </w:r>
    </w:p>
    <w:p w:rsidR="00AE42D7" w:rsidRDefault="00AE42D7" w:rsidP="00AE42D7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報名方式</w:t>
      </w:r>
    </w:p>
    <w:p w:rsidR="000E188C" w:rsidRDefault="00AE42D7" w:rsidP="00AE42D7">
      <w:pPr>
        <w:spacing w:line="500" w:lineRule="exact"/>
        <w:ind w:left="1004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本次活動</w:t>
      </w:r>
      <w:proofErr w:type="gramStart"/>
      <w:r w:rsidRPr="00AE42D7">
        <w:rPr>
          <w:rFonts w:eastAsia="標楷體" w:hAnsi="標楷體" w:cs="Arial" w:hint="eastAsia"/>
          <w:bCs/>
          <w:color w:val="000000"/>
          <w:sz w:val="28"/>
          <w:szCs w:val="28"/>
        </w:rPr>
        <w:t>採</w:t>
      </w:r>
      <w:proofErr w:type="gramEnd"/>
      <w:r w:rsidRPr="00AE42D7">
        <w:rPr>
          <w:rFonts w:eastAsia="標楷體" w:hAnsi="標楷體" w:cs="Arial" w:hint="eastAsia"/>
          <w:bCs/>
          <w:color w:val="000000"/>
          <w:sz w:val="28"/>
          <w:szCs w:val="28"/>
        </w:rPr>
        <w:t>網路報名方式，報名系統網址：</w:t>
      </w:r>
    </w:p>
    <w:p w:rsidR="00AE42D7" w:rsidRDefault="000E188C" w:rsidP="00AE42D7">
      <w:pPr>
        <w:spacing w:line="500" w:lineRule="exact"/>
        <w:ind w:left="1004"/>
        <w:rPr>
          <w:rFonts w:eastAsia="標楷體" w:hAnsi="標楷體" w:cs="Arial"/>
          <w:bCs/>
          <w:color w:val="000000"/>
          <w:sz w:val="28"/>
          <w:szCs w:val="28"/>
        </w:rPr>
      </w:pPr>
      <w:r w:rsidRPr="000E188C">
        <w:rPr>
          <w:rFonts w:eastAsia="標楷體" w:hAnsi="標楷體" w:cs="Arial"/>
          <w:bCs/>
          <w:color w:val="000000"/>
          <w:sz w:val="28"/>
          <w:szCs w:val="28"/>
        </w:rPr>
        <w:t>goo.gl/63ssVs</w:t>
      </w:r>
      <w:r w:rsidR="00AE42D7" w:rsidRPr="00AE42D7">
        <w:rPr>
          <w:rFonts w:eastAsia="標楷體" w:hAnsi="標楷體" w:cs="Arial" w:hint="eastAsia"/>
          <w:bCs/>
          <w:color w:val="000000"/>
          <w:sz w:val="28"/>
          <w:szCs w:val="28"/>
        </w:rPr>
        <w:t>；報名時間於即日起至</w:t>
      </w:r>
      <w:r w:rsidR="00AE42D7" w:rsidRPr="00687045">
        <w:rPr>
          <w:rFonts w:eastAsia="標楷體" w:hAnsi="標楷體" w:cs="Arial"/>
          <w:bCs/>
          <w:color w:val="000000"/>
          <w:sz w:val="28"/>
          <w:szCs w:val="28"/>
        </w:rPr>
        <w:t>105</w:t>
      </w:r>
      <w:r w:rsidR="00AE42D7" w:rsidRPr="00687045">
        <w:rPr>
          <w:rFonts w:eastAsia="標楷體" w:hAnsi="標楷體" w:cs="Arial" w:hint="eastAsia"/>
          <w:bCs/>
          <w:color w:val="000000"/>
          <w:sz w:val="28"/>
          <w:szCs w:val="28"/>
        </w:rPr>
        <w:t>年</w:t>
      </w:r>
      <w:r w:rsidR="00AE42D7" w:rsidRPr="00687045">
        <w:rPr>
          <w:rFonts w:eastAsia="標楷體" w:hAnsi="標楷體" w:cs="Arial"/>
          <w:bCs/>
          <w:color w:val="000000"/>
          <w:sz w:val="28"/>
          <w:szCs w:val="28"/>
        </w:rPr>
        <w:t>11</w:t>
      </w:r>
      <w:r w:rsidR="00AE42D7" w:rsidRPr="00687045">
        <w:rPr>
          <w:rFonts w:eastAsia="標楷體" w:hAnsi="標楷體" w:cs="Arial" w:hint="eastAsia"/>
          <w:bCs/>
          <w:color w:val="000000"/>
          <w:sz w:val="28"/>
          <w:szCs w:val="28"/>
        </w:rPr>
        <w:t>月</w:t>
      </w:r>
      <w:r w:rsidR="00687045" w:rsidRPr="00687045">
        <w:rPr>
          <w:rFonts w:eastAsia="標楷體" w:hAnsi="標楷體" w:cs="Arial"/>
          <w:bCs/>
          <w:color w:val="000000"/>
          <w:sz w:val="28"/>
          <w:szCs w:val="28"/>
        </w:rPr>
        <w:t>18</w:t>
      </w:r>
      <w:r w:rsidR="00AE42D7" w:rsidRPr="00687045">
        <w:rPr>
          <w:rFonts w:eastAsia="標楷體" w:hAnsi="標楷體" w:cs="Arial" w:hint="eastAsia"/>
          <w:bCs/>
          <w:color w:val="000000"/>
          <w:sz w:val="28"/>
          <w:szCs w:val="28"/>
        </w:rPr>
        <w:t>日止</w:t>
      </w:r>
      <w:r w:rsidR="00AE42D7" w:rsidRPr="00AE42D7">
        <w:rPr>
          <w:rFonts w:eastAsia="標楷體" w:hAnsi="標楷體" w:cs="Arial" w:hint="eastAsia"/>
          <w:bCs/>
          <w:color w:val="000000"/>
          <w:sz w:val="28"/>
          <w:szCs w:val="28"/>
        </w:rPr>
        <w:t>，請於期限內完成報名程序。</w:t>
      </w:r>
    </w:p>
    <w:p w:rsidR="00AE42D7" w:rsidRDefault="000E4345" w:rsidP="00AE42D7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8F2290">
        <w:rPr>
          <w:rFonts w:eastAsia="標楷體" w:hint="eastAsia"/>
          <w:sz w:val="28"/>
        </w:rPr>
        <w:t>接送資訊：</w:t>
      </w:r>
    </w:p>
    <w:p w:rsidR="00AE42D7" w:rsidRDefault="00DB7DF9" w:rsidP="00DB7DF9">
      <w:pPr>
        <w:spacing w:line="500" w:lineRule="exact"/>
        <w:ind w:left="1004"/>
        <w:rPr>
          <w:rFonts w:eastAsia="標楷體" w:hAnsi="標楷體" w:cs="Arial"/>
          <w:bCs/>
          <w:color w:val="000000"/>
          <w:sz w:val="28"/>
          <w:szCs w:val="28"/>
        </w:rPr>
      </w:pPr>
      <w:proofErr w:type="gramStart"/>
      <w:r>
        <w:rPr>
          <w:rFonts w:eastAsia="標楷體" w:hAnsi="標楷體" w:cs="Arial" w:hint="eastAsia"/>
          <w:bCs/>
          <w:color w:val="000000"/>
          <w:sz w:val="28"/>
          <w:szCs w:val="28"/>
        </w:rPr>
        <w:t>臺</w:t>
      </w:r>
      <w:proofErr w:type="gramEnd"/>
      <w:r w:rsidRPr="00DB7DF9">
        <w:rPr>
          <w:rFonts w:eastAsia="標楷體" w:hAnsi="標楷體" w:cs="Arial" w:hint="eastAsia"/>
          <w:bCs/>
          <w:color w:val="000000"/>
          <w:sz w:val="28"/>
          <w:szCs w:val="28"/>
        </w:rPr>
        <w:t>北車站東三門，上午</w:t>
      </w:r>
      <w:r w:rsidR="00C24ADB">
        <w:rPr>
          <w:rFonts w:eastAsia="標楷體" w:hAnsi="標楷體" w:cs="Arial"/>
          <w:bCs/>
          <w:color w:val="000000"/>
          <w:sz w:val="28"/>
          <w:szCs w:val="28"/>
        </w:rPr>
        <w:t>8</w:t>
      </w:r>
      <w:r w:rsidRPr="00DB7DF9">
        <w:rPr>
          <w:rFonts w:eastAsia="標楷體" w:hAnsi="標楷體" w:cs="Arial" w:hint="eastAsia"/>
          <w:bCs/>
          <w:color w:val="000000"/>
          <w:sz w:val="28"/>
          <w:szCs w:val="28"/>
        </w:rPr>
        <w:t>點</w:t>
      </w:r>
      <w:r w:rsidR="00C277E5">
        <w:rPr>
          <w:rFonts w:eastAsia="標楷體" w:hAnsi="標楷體" w:cs="Arial"/>
          <w:bCs/>
          <w:color w:val="000000"/>
          <w:sz w:val="28"/>
          <w:szCs w:val="28"/>
        </w:rPr>
        <w:t>1</w:t>
      </w:r>
      <w:r w:rsidRPr="00DB7DF9">
        <w:rPr>
          <w:rFonts w:eastAsia="標楷體" w:hAnsi="標楷體" w:cs="Arial"/>
          <w:bCs/>
          <w:color w:val="000000"/>
          <w:sz w:val="28"/>
          <w:szCs w:val="28"/>
        </w:rPr>
        <w:t>0</w:t>
      </w:r>
      <w:r w:rsidRPr="00DB7DF9">
        <w:rPr>
          <w:rFonts w:eastAsia="標楷體" w:hAnsi="標楷體" w:cs="Arial" w:hint="eastAsia"/>
          <w:bCs/>
          <w:color w:val="000000"/>
          <w:sz w:val="28"/>
          <w:szCs w:val="28"/>
        </w:rPr>
        <w:t>分準時發車，逾時不候，煩請提早等候</w:t>
      </w:r>
      <w:r>
        <w:rPr>
          <w:rFonts w:eastAsia="標楷體" w:hAnsi="標楷體" w:cs="Arial" w:hint="eastAsia"/>
          <w:bCs/>
          <w:color w:val="000000"/>
          <w:sz w:val="28"/>
          <w:szCs w:val="28"/>
        </w:rPr>
        <w:t>。</w:t>
      </w:r>
    </w:p>
    <w:p w:rsidR="00DB7DF9" w:rsidRPr="00DB7DF9" w:rsidRDefault="00DB7DF9" w:rsidP="00DB7DF9">
      <w:pPr>
        <w:spacing w:line="500" w:lineRule="exact"/>
        <w:ind w:left="1004"/>
        <w:rPr>
          <w:rFonts w:eastAsia="標楷體" w:hAnsi="標楷體" w:cs="Arial"/>
          <w:bCs/>
          <w:color w:val="000000"/>
          <w:sz w:val="28"/>
          <w:szCs w:val="28"/>
        </w:rPr>
      </w:pPr>
      <w:r w:rsidRPr="00DB7DF9">
        <w:rPr>
          <w:rFonts w:eastAsia="標楷體" w:hAnsi="標楷體" w:cs="Arial" w:hint="eastAsia"/>
          <w:bCs/>
          <w:color w:val="000000"/>
          <w:sz w:val="28"/>
          <w:szCs w:val="28"/>
        </w:rPr>
        <w:t>自行前往：請參考附件</w:t>
      </w:r>
      <w:r>
        <w:rPr>
          <w:rFonts w:eastAsia="標楷體" w:hAnsi="標楷體" w:cs="Arial" w:hint="eastAsia"/>
          <w:bCs/>
          <w:color w:val="000000"/>
          <w:sz w:val="28"/>
          <w:szCs w:val="28"/>
        </w:rPr>
        <w:t>一、</w:t>
      </w:r>
      <w:r w:rsidRPr="00DB7DF9">
        <w:rPr>
          <w:rFonts w:eastAsia="標楷體" w:hAnsi="標楷體" w:cs="Arial" w:hint="eastAsia"/>
          <w:bCs/>
          <w:color w:val="000000"/>
          <w:sz w:val="28"/>
          <w:szCs w:val="28"/>
        </w:rPr>
        <w:t>二</w:t>
      </w:r>
      <w:r>
        <w:rPr>
          <w:rFonts w:eastAsia="標楷體" w:hAnsi="標楷體" w:cs="Arial" w:hint="eastAsia"/>
          <w:bCs/>
          <w:color w:val="000000"/>
          <w:sz w:val="28"/>
          <w:szCs w:val="28"/>
        </w:rPr>
        <w:t>。</w:t>
      </w:r>
    </w:p>
    <w:p w:rsidR="00582678" w:rsidRDefault="00582678" w:rsidP="00AE42D7">
      <w:pPr>
        <w:numPr>
          <w:ilvl w:val="0"/>
          <w:numId w:val="2"/>
        </w:numPr>
        <w:spacing w:line="500" w:lineRule="exact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聯絡方式</w:t>
      </w:r>
    </w:p>
    <w:p w:rsidR="00371443" w:rsidRDefault="00235CA0" w:rsidP="00BF4C1E">
      <w:pPr>
        <w:spacing w:line="500" w:lineRule="exact"/>
        <w:ind w:leftChars="413" w:left="991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中國文化大學</w:t>
      </w:r>
      <w:r w:rsidR="00371443">
        <w:rPr>
          <w:rFonts w:eastAsia="標楷體" w:hAnsi="標楷體" w:cs="Arial" w:hint="eastAsia"/>
          <w:bCs/>
          <w:color w:val="000000"/>
          <w:sz w:val="28"/>
          <w:szCs w:val="28"/>
        </w:rPr>
        <w:t>學生事務處邵</w:t>
      </w:r>
      <w:r>
        <w:rPr>
          <w:rFonts w:eastAsia="標楷體" w:hAnsi="標楷體" w:cs="Arial" w:hint="eastAsia"/>
          <w:bCs/>
          <w:color w:val="000000"/>
          <w:sz w:val="28"/>
          <w:szCs w:val="28"/>
        </w:rPr>
        <w:t>得溶</w:t>
      </w:r>
      <w:r w:rsidR="00371443">
        <w:rPr>
          <w:rFonts w:eastAsia="標楷體" w:hAnsi="標楷體" w:cs="Arial" w:hint="eastAsia"/>
          <w:bCs/>
          <w:color w:val="000000"/>
          <w:sz w:val="28"/>
          <w:szCs w:val="28"/>
        </w:rPr>
        <w:t>小姐</w:t>
      </w:r>
    </w:p>
    <w:p w:rsidR="00371443" w:rsidRPr="00371443" w:rsidRDefault="00371443" w:rsidP="00BF4C1E">
      <w:pPr>
        <w:spacing w:line="500" w:lineRule="exact"/>
        <w:ind w:leftChars="413" w:left="991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 w:hint="eastAsia"/>
          <w:bCs/>
          <w:color w:val="000000"/>
          <w:sz w:val="28"/>
          <w:szCs w:val="28"/>
        </w:rPr>
        <w:t>聯繫電話：</w:t>
      </w:r>
      <w:r w:rsidR="00235CA0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(02)</w:t>
      </w:r>
      <w:r w:rsidRPr="00371443">
        <w:rPr>
          <w:rFonts w:eastAsia="標楷體" w:hAnsi="標楷體" w:cs="Arial"/>
          <w:bCs/>
          <w:color w:val="000000"/>
          <w:sz w:val="28"/>
          <w:szCs w:val="28"/>
        </w:rPr>
        <w:t>2861</w:t>
      </w:r>
      <w:r w:rsidR="00235CA0">
        <w:rPr>
          <w:rFonts w:eastAsia="標楷體" w:hAnsi="標楷體" w:cs="Arial" w:hint="eastAsia"/>
          <w:bCs/>
          <w:color w:val="000000"/>
          <w:sz w:val="28"/>
          <w:szCs w:val="28"/>
        </w:rPr>
        <w:t>-</w:t>
      </w:r>
      <w:r w:rsidRPr="00371443">
        <w:rPr>
          <w:rFonts w:eastAsia="標楷體" w:hAnsi="標楷體" w:cs="Arial"/>
          <w:bCs/>
          <w:color w:val="000000"/>
          <w:sz w:val="28"/>
          <w:szCs w:val="28"/>
        </w:rPr>
        <w:t>0511</w:t>
      </w:r>
      <w:r w:rsidR="00235CA0">
        <w:rPr>
          <w:rFonts w:eastAsia="標楷體" w:hAnsi="標楷體" w:cs="Arial" w:hint="eastAsia"/>
          <w:bCs/>
          <w:color w:val="000000"/>
          <w:sz w:val="28"/>
          <w:szCs w:val="28"/>
        </w:rPr>
        <w:t xml:space="preserve"> </w:t>
      </w:r>
      <w:r w:rsidR="00235CA0">
        <w:rPr>
          <w:rFonts w:eastAsia="標楷體" w:hAnsi="標楷體" w:cs="Arial" w:hint="eastAsia"/>
          <w:bCs/>
          <w:color w:val="000000"/>
          <w:sz w:val="28"/>
          <w:szCs w:val="28"/>
        </w:rPr>
        <w:t>分機</w:t>
      </w:r>
      <w:r w:rsidRPr="00371443">
        <w:rPr>
          <w:rFonts w:eastAsia="標楷體" w:hAnsi="標楷體" w:cs="Arial"/>
          <w:bCs/>
          <w:color w:val="000000"/>
          <w:sz w:val="28"/>
          <w:szCs w:val="28"/>
        </w:rPr>
        <w:t xml:space="preserve">12006 </w:t>
      </w:r>
    </w:p>
    <w:p w:rsidR="00BF4C1E" w:rsidRPr="00371443" w:rsidRDefault="00371443" w:rsidP="00371443">
      <w:pPr>
        <w:spacing w:line="500" w:lineRule="exact"/>
        <w:ind w:leftChars="413" w:left="991"/>
        <w:jc w:val="both"/>
        <w:rPr>
          <w:rFonts w:eastAsia="標楷體" w:hAnsi="標楷體" w:cs="Arial"/>
          <w:bCs/>
          <w:color w:val="000000"/>
          <w:sz w:val="28"/>
          <w:szCs w:val="28"/>
        </w:rPr>
      </w:pPr>
      <w:r w:rsidRPr="00371443">
        <w:rPr>
          <w:rFonts w:eastAsia="標楷體" w:hAnsi="標楷體" w:cs="Arial" w:hint="eastAsia"/>
          <w:bCs/>
          <w:color w:val="000000"/>
          <w:sz w:val="28"/>
          <w:szCs w:val="28"/>
        </w:rPr>
        <w:t>聯絡信箱：</w:t>
      </w:r>
      <w:r w:rsidRPr="00371443">
        <w:rPr>
          <w:rFonts w:eastAsia="標楷體" w:hAnsi="標楷體" w:cs="Arial"/>
          <w:bCs/>
          <w:color w:val="000000"/>
          <w:sz w:val="28"/>
          <w:szCs w:val="28"/>
        </w:rPr>
        <w:t>SDR@ulive.pccu.edu.tw</w:t>
      </w:r>
    </w:p>
    <w:p w:rsidR="00582678" w:rsidRDefault="00582678" w:rsidP="00582678">
      <w:pPr>
        <w:rPr>
          <w:rFonts w:eastAsia="標楷體" w:hAnsi="標楷體" w:cs="Arial"/>
          <w:bCs/>
          <w:color w:val="000000"/>
          <w:sz w:val="28"/>
          <w:szCs w:val="28"/>
        </w:rPr>
      </w:pPr>
    </w:p>
    <w:p w:rsidR="00582678" w:rsidRDefault="00582678">
      <w:pPr>
        <w:rPr>
          <w:rFonts w:eastAsia="標楷體" w:hAnsi="標楷體" w:cs="Arial"/>
          <w:bCs/>
          <w:color w:val="000000"/>
          <w:sz w:val="28"/>
          <w:szCs w:val="28"/>
        </w:rPr>
      </w:pPr>
      <w:r>
        <w:rPr>
          <w:rFonts w:eastAsia="標楷體" w:hAnsi="標楷體" w:cs="Arial"/>
          <w:bCs/>
          <w:color w:val="000000"/>
          <w:sz w:val="28"/>
          <w:szCs w:val="28"/>
        </w:rPr>
        <w:br w:type="page"/>
      </w:r>
    </w:p>
    <w:p w:rsidR="00582678" w:rsidRDefault="00582678" w:rsidP="00582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附件一</w:t>
      </w:r>
    </w:p>
    <w:p w:rsidR="00582678" w:rsidRDefault="00582678" w:rsidP="0058267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中國文化大學校區平面圖</w:t>
      </w:r>
    </w:p>
    <w:p w:rsidR="00582678" w:rsidRDefault="00582678" w:rsidP="00582678">
      <w:pPr>
        <w:rPr>
          <w:rFonts w:ascii="標楷體" w:eastAsia="標楷體" w:hAnsi="標楷體"/>
          <w:sz w:val="28"/>
          <w:szCs w:val="28"/>
        </w:rPr>
      </w:pPr>
    </w:p>
    <w:p w:rsidR="00582678" w:rsidRDefault="00582678" w:rsidP="00582678">
      <w:pPr>
        <w:rPr>
          <w:rFonts w:ascii="標楷體" w:eastAsia="標楷體" w:hAnsi="標楷體"/>
          <w:sz w:val="28"/>
          <w:szCs w:val="28"/>
        </w:rPr>
      </w:pPr>
    </w:p>
    <w:p w:rsidR="00582678" w:rsidRDefault="00582678" w:rsidP="00582678">
      <w:pPr>
        <w:snapToGrid w:val="0"/>
        <w:rPr>
          <w:rFonts w:ascii="標楷體" w:eastAsia="標楷體" w:hAnsi="標楷體"/>
          <w:sz w:val="28"/>
          <w:szCs w:val="28"/>
        </w:rPr>
      </w:pPr>
      <w:r w:rsidRPr="00953D99">
        <w:rPr>
          <w:noProof/>
        </w:rPr>
        <w:drawing>
          <wp:inline distT="0" distB="0" distL="0" distR="0">
            <wp:extent cx="6200775" cy="4800600"/>
            <wp:effectExtent l="0" t="0" r="952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" t="10155" r="2956" b="1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F9" w:rsidRDefault="00582678" w:rsidP="00DB7DF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 w:rsidR="00DB7DF9">
        <w:rPr>
          <w:rFonts w:ascii="標楷體" w:eastAsia="標楷體" w:hAnsi="標楷體" w:hint="eastAsia"/>
          <w:sz w:val="28"/>
          <w:szCs w:val="28"/>
        </w:rPr>
        <w:t>附件二</w:t>
      </w:r>
    </w:p>
    <w:p w:rsidR="00582678" w:rsidRPr="00CB446D" w:rsidRDefault="00582678" w:rsidP="00DB7DF9">
      <w:pPr>
        <w:tabs>
          <w:tab w:val="left" w:pos="6526"/>
        </w:tabs>
        <w:snapToGrid w:val="0"/>
        <w:spacing w:line="240" w:lineRule="atLeast"/>
        <w:ind w:left="314" w:hangingChars="131" w:hanging="314"/>
        <w:jc w:val="both"/>
        <w:rPr>
          <w:rFonts w:ascii="標楷體" w:eastAsia="標楷體" w:hAnsi="標楷體"/>
        </w:rPr>
      </w:pPr>
    </w:p>
    <w:p w:rsidR="00DB7DF9" w:rsidRDefault="00DB7DF9" w:rsidP="00DB7DF9">
      <w:pPr>
        <w:tabs>
          <w:tab w:val="left" w:pos="6526"/>
        </w:tabs>
        <w:snapToGrid w:val="0"/>
        <w:spacing w:line="240" w:lineRule="atLeast"/>
        <w:ind w:left="367" w:hangingChars="131" w:hanging="36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中國文化大學交通路線圖</w:t>
      </w:r>
    </w:p>
    <w:p w:rsidR="00DB7DF9" w:rsidRDefault="00DB7DF9" w:rsidP="00DB7DF9">
      <w:pPr>
        <w:tabs>
          <w:tab w:val="left" w:pos="6526"/>
        </w:tabs>
        <w:snapToGrid w:val="0"/>
        <w:spacing w:line="240" w:lineRule="atLeast"/>
        <w:ind w:left="367" w:hangingChars="131" w:hanging="36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:rsidR="00DB7DF9" w:rsidRDefault="00DB7DF9" w:rsidP="00DB7DF9">
      <w:pPr>
        <w:tabs>
          <w:tab w:val="left" w:pos="6526"/>
        </w:tabs>
        <w:snapToGrid w:val="0"/>
        <w:spacing w:line="240" w:lineRule="atLeast"/>
        <w:ind w:left="367" w:hangingChars="131" w:hanging="36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:rsidR="00DB7DF9" w:rsidRDefault="00DB7DF9" w:rsidP="00DB7DF9">
      <w:pPr>
        <w:tabs>
          <w:tab w:val="left" w:pos="6526"/>
        </w:tabs>
        <w:snapToGrid w:val="0"/>
        <w:spacing w:line="240" w:lineRule="atLeast"/>
        <w:ind w:left="367" w:hangingChars="131" w:hanging="36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:rsidR="00DB7DF9" w:rsidRDefault="00DB7DF9" w:rsidP="00DB7DF9">
      <w:pPr>
        <w:tabs>
          <w:tab w:val="left" w:pos="6526"/>
        </w:tabs>
        <w:snapToGrid w:val="0"/>
        <w:spacing w:line="240" w:lineRule="atLeast"/>
        <w:ind w:left="314" w:hangingChars="131" w:hanging="314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953D99">
        <w:rPr>
          <w:noProof/>
        </w:rPr>
        <w:drawing>
          <wp:inline distT="0" distB="0" distL="0" distR="0" wp14:anchorId="4E5EC81F" wp14:editId="2530272D">
            <wp:extent cx="6124575" cy="6248400"/>
            <wp:effectExtent l="0" t="0" r="952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F9" w:rsidRDefault="00DB7DF9" w:rsidP="00DB7DF9">
      <w:pPr>
        <w:snapToGrid w:val="0"/>
        <w:rPr>
          <w:rFonts w:ascii="標楷體" w:eastAsia="標楷體" w:hAnsi="標楷體"/>
          <w:sz w:val="28"/>
          <w:szCs w:val="28"/>
        </w:rPr>
      </w:pPr>
    </w:p>
    <w:p w:rsidR="00DB7DF9" w:rsidRPr="00CB446D" w:rsidRDefault="00DB7DF9" w:rsidP="00DB7DF9">
      <w:pPr>
        <w:jc w:val="right"/>
        <w:rPr>
          <w:rFonts w:ascii="標楷體" w:eastAsia="標楷體" w:hAnsi="標楷體"/>
        </w:rPr>
      </w:pPr>
    </w:p>
    <w:p w:rsidR="00DB7DF9" w:rsidRPr="00582678" w:rsidRDefault="00DB7DF9" w:rsidP="00DB7DF9">
      <w:pPr>
        <w:rPr>
          <w:rFonts w:eastAsiaTheme="minorEastAsia"/>
        </w:rPr>
      </w:pPr>
    </w:p>
    <w:p w:rsidR="00582678" w:rsidRPr="00582678" w:rsidRDefault="00582678" w:rsidP="00582678">
      <w:pPr>
        <w:rPr>
          <w:rFonts w:eastAsiaTheme="minorEastAsia"/>
        </w:rPr>
      </w:pPr>
    </w:p>
    <w:sectPr w:rsidR="00582678" w:rsidRPr="00582678" w:rsidSect="0058267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45404"/>
    <w:multiLevelType w:val="hybridMultilevel"/>
    <w:tmpl w:val="2CB2ECC6"/>
    <w:lvl w:ilvl="0" w:tplc="4B763EC2">
      <w:start w:val="1"/>
      <w:numFmt w:val="taiwaneseCountingThousand"/>
      <w:lvlText w:val="（%1）"/>
      <w:lvlJc w:val="left"/>
      <w:pPr>
        <w:ind w:left="1859" w:hanging="855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4" w:hanging="480"/>
      </w:pPr>
    </w:lvl>
    <w:lvl w:ilvl="2" w:tplc="0409001B" w:tentative="1">
      <w:start w:val="1"/>
      <w:numFmt w:val="lowerRoman"/>
      <w:lvlText w:val="%3."/>
      <w:lvlJc w:val="right"/>
      <w:pPr>
        <w:ind w:left="2444" w:hanging="480"/>
      </w:pPr>
    </w:lvl>
    <w:lvl w:ilvl="3" w:tplc="0409000F" w:tentative="1">
      <w:start w:val="1"/>
      <w:numFmt w:val="decimal"/>
      <w:lvlText w:val="%4."/>
      <w:lvlJc w:val="left"/>
      <w:pPr>
        <w:ind w:left="2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4" w:hanging="480"/>
      </w:pPr>
    </w:lvl>
    <w:lvl w:ilvl="5" w:tplc="0409001B" w:tentative="1">
      <w:start w:val="1"/>
      <w:numFmt w:val="lowerRoman"/>
      <w:lvlText w:val="%6."/>
      <w:lvlJc w:val="right"/>
      <w:pPr>
        <w:ind w:left="3884" w:hanging="480"/>
      </w:pPr>
    </w:lvl>
    <w:lvl w:ilvl="6" w:tplc="0409000F" w:tentative="1">
      <w:start w:val="1"/>
      <w:numFmt w:val="decimal"/>
      <w:lvlText w:val="%7."/>
      <w:lvlJc w:val="left"/>
      <w:pPr>
        <w:ind w:left="4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4" w:hanging="480"/>
      </w:pPr>
    </w:lvl>
    <w:lvl w:ilvl="8" w:tplc="0409001B" w:tentative="1">
      <w:start w:val="1"/>
      <w:numFmt w:val="lowerRoman"/>
      <w:lvlText w:val="%9."/>
      <w:lvlJc w:val="right"/>
      <w:pPr>
        <w:ind w:left="5324" w:hanging="480"/>
      </w:pPr>
    </w:lvl>
  </w:abstractNum>
  <w:abstractNum w:abstractNumId="1">
    <w:nsid w:val="0D774F81"/>
    <w:multiLevelType w:val="hybridMultilevel"/>
    <w:tmpl w:val="1D7A2F5E"/>
    <w:lvl w:ilvl="0" w:tplc="964EC31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6221B9"/>
    <w:multiLevelType w:val="hybridMultilevel"/>
    <w:tmpl w:val="6166E85A"/>
    <w:lvl w:ilvl="0" w:tplc="A512129C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3B7A6B28"/>
    <w:multiLevelType w:val="hybridMultilevel"/>
    <w:tmpl w:val="B7805848"/>
    <w:lvl w:ilvl="0" w:tplc="94C85B50">
      <w:start w:val="1"/>
      <w:numFmt w:val="taiwaneseCountingThousand"/>
      <w:lvlText w:val="%1、"/>
      <w:lvlJc w:val="left"/>
      <w:pPr>
        <w:ind w:left="1046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3D6F1B97"/>
    <w:multiLevelType w:val="hybridMultilevel"/>
    <w:tmpl w:val="6166E85A"/>
    <w:lvl w:ilvl="0" w:tplc="A512129C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4D1A259B"/>
    <w:multiLevelType w:val="hybridMultilevel"/>
    <w:tmpl w:val="6E9AAA0E"/>
    <w:lvl w:ilvl="0" w:tplc="0786DDD2">
      <w:start w:val="1"/>
      <w:numFmt w:val="taiwaneseCountingThousand"/>
      <w:lvlText w:val="（%1）"/>
      <w:lvlJc w:val="left"/>
      <w:pPr>
        <w:ind w:left="1859" w:hanging="855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4" w:hanging="480"/>
      </w:pPr>
    </w:lvl>
    <w:lvl w:ilvl="2" w:tplc="0409001B" w:tentative="1">
      <w:start w:val="1"/>
      <w:numFmt w:val="lowerRoman"/>
      <w:lvlText w:val="%3."/>
      <w:lvlJc w:val="right"/>
      <w:pPr>
        <w:ind w:left="2444" w:hanging="480"/>
      </w:pPr>
    </w:lvl>
    <w:lvl w:ilvl="3" w:tplc="0409000F" w:tentative="1">
      <w:start w:val="1"/>
      <w:numFmt w:val="decimal"/>
      <w:lvlText w:val="%4."/>
      <w:lvlJc w:val="left"/>
      <w:pPr>
        <w:ind w:left="2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4" w:hanging="480"/>
      </w:pPr>
    </w:lvl>
    <w:lvl w:ilvl="5" w:tplc="0409001B" w:tentative="1">
      <w:start w:val="1"/>
      <w:numFmt w:val="lowerRoman"/>
      <w:lvlText w:val="%6."/>
      <w:lvlJc w:val="right"/>
      <w:pPr>
        <w:ind w:left="3884" w:hanging="480"/>
      </w:pPr>
    </w:lvl>
    <w:lvl w:ilvl="6" w:tplc="0409000F" w:tentative="1">
      <w:start w:val="1"/>
      <w:numFmt w:val="decimal"/>
      <w:lvlText w:val="%7."/>
      <w:lvlJc w:val="left"/>
      <w:pPr>
        <w:ind w:left="4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4" w:hanging="480"/>
      </w:pPr>
    </w:lvl>
    <w:lvl w:ilvl="8" w:tplc="0409001B" w:tentative="1">
      <w:start w:val="1"/>
      <w:numFmt w:val="lowerRoman"/>
      <w:lvlText w:val="%9."/>
      <w:lvlJc w:val="right"/>
      <w:pPr>
        <w:ind w:left="5324" w:hanging="480"/>
      </w:pPr>
    </w:lvl>
  </w:abstractNum>
  <w:abstractNum w:abstractNumId="6">
    <w:nsid w:val="4E5005A8"/>
    <w:multiLevelType w:val="hybridMultilevel"/>
    <w:tmpl w:val="6166E85A"/>
    <w:lvl w:ilvl="0" w:tplc="A512129C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>
    <w:nsid w:val="79870C44"/>
    <w:multiLevelType w:val="hybridMultilevel"/>
    <w:tmpl w:val="6166E85A"/>
    <w:lvl w:ilvl="0" w:tplc="A512129C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78"/>
    <w:rsid w:val="00017DC3"/>
    <w:rsid w:val="000E188C"/>
    <w:rsid w:val="000E4345"/>
    <w:rsid w:val="001846BD"/>
    <w:rsid w:val="0021265F"/>
    <w:rsid w:val="00235CA0"/>
    <w:rsid w:val="00371443"/>
    <w:rsid w:val="004F793E"/>
    <w:rsid w:val="00531387"/>
    <w:rsid w:val="00582678"/>
    <w:rsid w:val="00687045"/>
    <w:rsid w:val="00AE42D7"/>
    <w:rsid w:val="00BF4C1E"/>
    <w:rsid w:val="00C13E1C"/>
    <w:rsid w:val="00C24ADB"/>
    <w:rsid w:val="00C277E5"/>
    <w:rsid w:val="00CF24CE"/>
    <w:rsid w:val="00DB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34B37-F375-454E-B520-EFA8A6B5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678"/>
    <w:rPr>
      <w:rFonts w:ascii="Times New Roman" w:eastAsia="MS Mincho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7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F4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F4C1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</Words>
  <Characters>1744</Characters>
  <Application>Microsoft Office Word</Application>
  <DocSecurity>4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秘書室劉卿堯</cp:lastModifiedBy>
  <cp:revision>2</cp:revision>
  <cp:lastPrinted>2016-11-04T08:03:00Z</cp:lastPrinted>
  <dcterms:created xsi:type="dcterms:W3CDTF">2016-11-16T02:04:00Z</dcterms:created>
  <dcterms:modified xsi:type="dcterms:W3CDTF">2016-11-16T02:04:00Z</dcterms:modified>
</cp:coreProperties>
</file>